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005"/>
          <w:tab w:val="center" w:pos="4153"/>
        </w:tabs>
        <w:spacing w:line="380" w:lineRule="exact"/>
        <w:jc w:val="left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rFonts w:hint="eastAsia"/>
          <w:b/>
          <w:sz w:val="36"/>
          <w:szCs w:val="36"/>
        </w:rPr>
        <w:t>湖北中真司法鉴定所</w:t>
      </w:r>
    </w:p>
    <w:p>
      <w:pPr>
        <w:spacing w:line="380" w:lineRule="exact"/>
        <w:ind w:firstLine="2129" w:firstLineChars="589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法医物证司法鉴定委托书</w:t>
      </w:r>
    </w:p>
    <w:p>
      <w:pPr>
        <w:spacing w:line="380" w:lineRule="exact"/>
        <w:ind w:firstLine="6008" w:firstLineChars="3325"/>
        <w:rPr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编号：</w:t>
      </w:r>
      <w:r>
        <w:rPr>
          <w:rFonts w:hint="eastAsia"/>
          <w:sz w:val="18"/>
          <w:szCs w:val="18"/>
          <w:u w:val="single"/>
        </w:rPr>
        <w:t xml:space="preserve">                        </w:t>
      </w:r>
    </w:p>
    <w:tbl>
      <w:tblPr>
        <w:tblStyle w:val="4"/>
        <w:tblW w:w="9393" w:type="dxa"/>
        <w:tblInd w:w="-3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"/>
        <w:gridCol w:w="1121"/>
        <w:gridCol w:w="200"/>
        <w:gridCol w:w="2567"/>
        <w:gridCol w:w="1733"/>
        <w:gridCol w:w="2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888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委托人</w:t>
            </w:r>
          </w:p>
        </w:tc>
        <w:tc>
          <w:tcPr>
            <w:tcW w:w="3888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33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联系人（电话）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888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 系 地 址</w:t>
            </w:r>
          </w:p>
        </w:tc>
        <w:tc>
          <w:tcPr>
            <w:tcW w:w="3888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33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承办人（电话）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88" w:type="dxa"/>
          </w:tcPr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</w:p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司法</w:t>
            </w:r>
          </w:p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鉴定</w:t>
            </w:r>
          </w:p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机构</w:t>
            </w:r>
          </w:p>
        </w:tc>
        <w:tc>
          <w:tcPr>
            <w:tcW w:w="8505" w:type="dxa"/>
            <w:gridSpan w:val="5"/>
          </w:tcPr>
          <w:p>
            <w:pPr>
              <w:spacing w:line="360" w:lineRule="exact"/>
              <w:ind w:firstLine="105" w:firstLineChars="50"/>
              <w:rPr>
                <w:rFonts w:hint="eastAsia" w:ascii="仿宋_GB2312" w:hAnsi="宋体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机构名称：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湖北中真司法鉴定所     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lang w:eastAsia="zh-CN"/>
              </w:rPr>
              <w:t>统一社会信用代码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：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34420000780910637D</w:t>
            </w:r>
          </w:p>
          <w:p>
            <w:pPr>
              <w:spacing w:line="360" w:lineRule="exact"/>
              <w:ind w:firstLine="105" w:firstLineChars="50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地    址：</w:t>
            </w:r>
            <w:r>
              <w:rPr>
                <w:rFonts w:hint="eastAsia" w:ascii="仿宋_GB2312" w:hAnsi="宋体" w:eastAsia="仿宋_GB2312"/>
                <w:szCs w:val="21"/>
              </w:rPr>
              <w:t>湖北省武汉市解放大道万松园路创世纪广场A2101-03</w:t>
            </w:r>
          </w:p>
          <w:p>
            <w:pPr>
              <w:spacing w:line="360" w:lineRule="exact"/>
              <w:ind w:firstLine="105" w:firstLineChars="50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邮    编：</w:t>
            </w:r>
            <w:r>
              <w:rPr>
                <w:rFonts w:hint="eastAsia" w:ascii="仿宋_GB2312" w:hAnsi="宋体" w:eastAsia="仿宋_GB2312"/>
                <w:szCs w:val="21"/>
              </w:rPr>
              <w:t>430030</w:t>
            </w:r>
          </w:p>
          <w:p>
            <w:pPr>
              <w:spacing w:line="360" w:lineRule="exact"/>
              <w:ind w:firstLine="105" w:firstLineChars="5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 系 人：                       联系电话：</w:t>
            </w:r>
            <w:r>
              <w:rPr>
                <w:rFonts w:hint="eastAsia" w:ascii="仿宋_GB2312" w:eastAsia="仿宋_GB2312"/>
                <w:szCs w:val="21"/>
              </w:rPr>
              <w:t xml:space="preserve"> 027-85787066   83787053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888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委托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鉴定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事项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及要求</w:t>
            </w:r>
          </w:p>
        </w:tc>
        <w:tc>
          <w:tcPr>
            <w:tcW w:w="8505" w:type="dxa"/>
            <w:gridSpan w:val="5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  <w:lang w:eastAsia="zh-CN"/>
              </w:rPr>
            </w:pPr>
            <w:r>
              <w:rPr>
                <w:rFonts w:ascii="仿宋_GB2312" w:eastAsia="仿宋_GB2312"/>
                <w:szCs w:val="21"/>
              </w:rPr>
              <w:t>亲权关系鉴定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（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sym w:font="Wingdings" w:char="00A8"/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二联体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三联体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888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简要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案情</w:t>
            </w:r>
          </w:p>
        </w:tc>
        <w:tc>
          <w:tcPr>
            <w:tcW w:w="8505" w:type="dxa"/>
            <w:gridSpan w:val="5"/>
            <w:vAlign w:val="center"/>
          </w:tcPr>
          <w:p>
            <w:pPr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</w:t>
            </w:r>
            <w:r>
              <w:rPr>
                <w:rFonts w:hint="eastAsia" w:ascii="仿宋_GB2312" w:eastAsia="仿宋_GB2312"/>
                <w:szCs w:val="21"/>
              </w:rPr>
              <w:t>与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</w:t>
            </w:r>
            <w:r>
              <w:rPr>
                <w:rFonts w:hint="eastAsia" w:ascii="仿宋_GB2312" w:eastAsia="仿宋_GB2312"/>
                <w:szCs w:val="21"/>
              </w:rPr>
              <w:t>、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</w:t>
            </w:r>
            <w:r>
              <w:rPr>
                <w:rFonts w:hint="eastAsia" w:ascii="仿宋_GB2312" w:eastAsia="仿宋_GB2312"/>
                <w:szCs w:val="21"/>
              </w:rPr>
              <w:t>是否具有亲权关系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888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鉴定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材料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及数量</w:t>
            </w:r>
          </w:p>
        </w:tc>
        <w:tc>
          <w:tcPr>
            <w:tcW w:w="8505" w:type="dxa"/>
            <w:gridSpan w:val="5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检 材：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采集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</w:t>
            </w:r>
            <w:r>
              <w:rPr>
                <w:rFonts w:hint="eastAsia" w:ascii="仿宋_GB2312" w:eastAsia="仿宋_GB2312"/>
                <w:szCs w:val="21"/>
              </w:rPr>
              <w:t>（□血斑 □唾液 □毛发 □精斑）一份；编为：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ascii="仿宋_GB2312" w:eastAsia="仿宋_GB2312"/>
                <w:szCs w:val="21"/>
              </w:rPr>
            </w:pP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采集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</w:t>
            </w:r>
            <w:r>
              <w:rPr>
                <w:rFonts w:hint="eastAsia" w:ascii="仿宋_GB2312" w:eastAsia="仿宋_GB2312"/>
                <w:szCs w:val="21"/>
              </w:rPr>
              <w:t>（□血斑 □唾液 □毛发 □精斑）一份；编为：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采集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</w:t>
            </w:r>
            <w:r>
              <w:rPr>
                <w:rFonts w:hint="eastAsia" w:ascii="仿宋_GB2312" w:eastAsia="仿宋_GB2312"/>
                <w:szCs w:val="21"/>
              </w:rPr>
              <w:t>（□血斑 □唾液 □毛发 □精斑）一份；编为：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采集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</w:t>
            </w:r>
            <w:r>
              <w:rPr>
                <w:rFonts w:hint="eastAsia" w:ascii="仿宋_GB2312" w:eastAsia="仿宋_GB2312"/>
                <w:szCs w:val="21"/>
              </w:rPr>
              <w:t>（□血斑 □唾液 □毛发 □精斑）一份；编为：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888" w:type="dxa"/>
            <w:vMerge w:val="continue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505" w:type="dxa"/>
            <w:gridSpan w:val="5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相关信息：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父：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Cs w:val="21"/>
              </w:rPr>
              <w:t>，身份证号/证件号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 </w:t>
            </w:r>
            <w:r>
              <w:rPr>
                <w:rFonts w:hint="eastAsia" w:ascii="仿宋_GB2312" w:eastAsia="仿宋_GB2312"/>
                <w:szCs w:val="21"/>
              </w:rPr>
              <w:t>,出生日期：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年   月   日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ascii="仿宋_GB2312" w:eastAsia="仿宋_GB2312"/>
                <w:szCs w:val="21"/>
              </w:rPr>
            </w:pP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子：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Cs w:val="21"/>
              </w:rPr>
              <w:t>，身份证号/证件号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 </w:t>
            </w:r>
            <w:r>
              <w:rPr>
                <w:rFonts w:hint="eastAsia" w:ascii="仿宋_GB2312" w:eastAsia="仿宋_GB2312"/>
                <w:szCs w:val="21"/>
              </w:rPr>
              <w:t>,出生日期：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年   月   日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 xml:space="preserve">   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子：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Cs w:val="21"/>
              </w:rPr>
              <w:t>，身份证号/证件号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 </w:t>
            </w:r>
            <w:r>
              <w:rPr>
                <w:rFonts w:hint="eastAsia" w:ascii="仿宋_GB2312" w:eastAsia="仿宋_GB2312"/>
                <w:szCs w:val="21"/>
              </w:rPr>
              <w:t>,出生日期：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年   月   日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ascii="仿宋_GB2312" w:eastAsia="仿宋_GB2312"/>
                <w:szCs w:val="21"/>
              </w:rPr>
            </w:pPr>
          </w:p>
          <w:p>
            <w:pPr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母：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Cs w:val="21"/>
              </w:rPr>
              <w:t>，身份证号/证件号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                  </w:t>
            </w:r>
            <w:r>
              <w:rPr>
                <w:rFonts w:hint="eastAsia" w:ascii="仿宋_GB2312" w:eastAsia="仿宋_GB2312"/>
                <w:szCs w:val="21"/>
              </w:rPr>
              <w:t>,出生日期：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   年   月   日</w:t>
            </w:r>
            <w:r>
              <w:rPr>
                <w:rFonts w:hint="eastAsia" w:ascii="仿宋_GB2312" w:eastAsia="仿宋_GB2312"/>
                <w:szCs w:val="21"/>
              </w:rPr>
              <w:t>。</w:t>
            </w:r>
          </w:p>
          <w:p>
            <w:pPr>
              <w:rPr>
                <w:rFonts w:hint="eastAsia" w:ascii="仿宋_GB2312" w:eastAsia="仿宋_GB2312"/>
                <w:szCs w:val="21"/>
              </w:rPr>
            </w:pPr>
          </w:p>
          <w:p>
            <w:pPr>
              <w:rPr>
                <w:rFonts w:hint="eastAsia" w:ascii="仿宋_GB2312" w:eastAsia="仿宋_GB2312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Cs w:val="21"/>
                <w:lang w:eastAsia="zh-CN"/>
              </w:rPr>
              <w:t>抄写后述内容：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“以上人员信息均真实无误，愿意承当一切相应法律后果。”</w:t>
            </w:r>
          </w:p>
          <w:p>
            <w:pPr>
              <w:rPr>
                <w:rFonts w:hint="eastAsia" w:ascii="仿宋_GB2312" w:eastAsia="仿宋_GB2312"/>
                <w:szCs w:val="21"/>
                <w:lang w:eastAsia="zh-CN"/>
              </w:rPr>
            </w:pPr>
          </w:p>
          <w:p>
            <w:pPr>
              <w:rPr>
                <w:rFonts w:hint="default" w:ascii="仿宋_GB2312" w:eastAsia="仿宋_GB2312"/>
                <w:szCs w:val="21"/>
                <w:u w:val="single"/>
                <w:lang w:val="en-US" w:eastAsia="zh-CN"/>
              </w:rPr>
            </w:pPr>
            <w:r>
              <w:rPr>
                <w:rFonts w:hint="eastAsia" w:ascii="仿宋_GB2312" w:eastAsia="仿宋_GB2312"/>
                <w:szCs w:val="21"/>
                <w:u w:val="single"/>
                <w:lang w:val="en-US" w:eastAsia="zh-CN"/>
              </w:rPr>
              <w:t xml:space="preserve">                                                               签名确认：       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9393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</w:p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□初次鉴定     □重新鉴定     □补充鉴定</w:t>
            </w:r>
          </w:p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009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费 用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收 取 方 式</w:t>
            </w:r>
          </w:p>
        </w:tc>
        <w:tc>
          <w:tcPr>
            <w:tcW w:w="7384" w:type="dxa"/>
            <w:gridSpan w:val="4"/>
          </w:tcPr>
          <w:p>
            <w:pPr>
              <w:spacing w:line="28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收费方式：□根据物价部门规定的收费标准     □协商收费</w:t>
            </w:r>
          </w:p>
          <w:p>
            <w:pPr>
              <w:spacing w:line="280" w:lineRule="exact"/>
              <w:rPr>
                <w:rFonts w:ascii="仿宋_GB2312" w:hAnsi="宋体" w:eastAsia="仿宋_GB2312"/>
                <w:szCs w:val="21"/>
              </w:rPr>
            </w:pPr>
          </w:p>
          <w:p>
            <w:pPr>
              <w:spacing w:line="280" w:lineRule="exact"/>
              <w:rPr>
                <w:rFonts w:ascii="仿宋_GB2312" w:hAnsi="宋体" w:eastAsia="仿宋_GB2312"/>
                <w:szCs w:val="21"/>
                <w:u w:val="single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收费项目：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 收费金额：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  </w:t>
            </w:r>
          </w:p>
          <w:p>
            <w:pPr>
              <w:spacing w:line="28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                    </w:t>
            </w:r>
          </w:p>
          <w:p>
            <w:pPr>
              <w:spacing w:line="28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结算方式：□现金     □转账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争议解决方式：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2009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文 书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发 送 方 式</w:t>
            </w:r>
          </w:p>
        </w:tc>
        <w:tc>
          <w:tcPr>
            <w:tcW w:w="7384" w:type="dxa"/>
            <w:gridSpan w:val="4"/>
          </w:tcPr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 xml:space="preserve">自取      </w:t>
            </w:r>
          </w:p>
          <w:p>
            <w:pPr>
              <w:pStyle w:val="9"/>
              <w:numPr>
                <w:ilvl w:val="0"/>
                <w:numId w:val="1"/>
              </w:numPr>
              <w:ind w:firstLineChars="0"/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邮寄     地  址：</w:t>
            </w:r>
          </w:p>
          <w:p>
            <w:pPr>
              <w:pStyle w:val="9"/>
              <w:ind w:left="360" w:firstLine="0" w:firstLineChars="0"/>
              <w:rPr>
                <w:rFonts w:ascii="仿宋_GB2312" w:eastAsia="仿宋_GB2312"/>
                <w:sz w:val="20"/>
                <w:szCs w:val="18"/>
              </w:rPr>
            </w:pPr>
          </w:p>
          <w:p>
            <w:pPr>
              <w:ind w:firstLine="1256" w:firstLineChars="628"/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收件人：</w:t>
            </w:r>
          </w:p>
          <w:p>
            <w:pPr>
              <w:ind w:firstLine="1256" w:firstLineChars="628"/>
              <w:rPr>
                <w:rFonts w:ascii="仿宋_GB2312" w:eastAsia="仿宋_GB2312"/>
                <w:sz w:val="20"/>
                <w:szCs w:val="18"/>
              </w:rPr>
            </w:pPr>
          </w:p>
          <w:p>
            <w:pPr>
              <w:ind w:firstLine="1256" w:firstLineChars="628"/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电  话：</w:t>
            </w:r>
          </w:p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eastAsia="仿宋_GB2312"/>
                <w:sz w:val="20"/>
                <w:szCs w:val="18"/>
              </w:rPr>
              <w:t>其他方式（注明）</w:t>
            </w:r>
          </w:p>
          <w:p>
            <w:pPr>
              <w:ind w:left="360"/>
              <w:rPr>
                <w:rFonts w:ascii="仿宋_GB2312" w:eastAsia="仿宋_GB231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9393" w:type="dxa"/>
            <w:gridSpan w:val="6"/>
            <w:vAlign w:val="center"/>
          </w:tcPr>
          <w:p>
            <w:pPr>
              <w:spacing w:line="280" w:lineRule="exact"/>
              <w:jc w:val="left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约定事项：</w:t>
            </w:r>
          </w:p>
          <w:p>
            <w:pPr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1. 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(</w:t>
            </w:r>
            <w:r>
              <w:rPr>
                <w:rFonts w:hint="eastAsia" w:ascii="仿宋_GB2312" w:hAnsi="宋体" w:eastAsia="仿宋_GB2312"/>
                <w:szCs w:val="21"/>
              </w:rPr>
              <w:t>1)关于鉴定材料:</w:t>
            </w:r>
          </w:p>
          <w:p>
            <w:pPr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所有鉴定材料无需退还; □ 对保管和使用鉴定材料的特殊要求：</w:t>
            </w:r>
          </w:p>
          <w:p>
            <w:pPr>
              <w:tabs>
                <w:tab w:val="left" w:pos="222"/>
              </w:tabs>
              <w:spacing w:line="280" w:lineRule="exact"/>
              <w:ind w:firstLine="210" w:firstLineChars="10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（2）关于剩余鉴定材料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□鉴定机构自行处理；     □其他方式：</w:t>
            </w:r>
          </w:p>
          <w:p>
            <w:pPr>
              <w:tabs>
                <w:tab w:val="left" w:pos="222"/>
              </w:tabs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2.鉴定时限：</w:t>
            </w:r>
          </w:p>
          <w:p>
            <w:pPr>
              <w:spacing w:line="280" w:lineRule="exact"/>
              <w:ind w:firstLine="281" w:firstLineChars="134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/>
                <w:szCs w:val="21"/>
              </w:rPr>
              <w:t>年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/>
                <w:szCs w:val="21"/>
              </w:rPr>
              <w:t>月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szCs w:val="21"/>
              </w:rPr>
              <w:t>日之前完成鉴定，并提交司法鉴定意见书。</w:t>
            </w:r>
          </w:p>
          <w:p>
            <w:pPr>
              <w:spacing w:line="280" w:lineRule="exact"/>
              <w:ind w:firstLine="281" w:firstLineChars="134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□从当事人符合鉴定时机及实际缴纳鉴定费之日起 30 个工作日内完成，并提交司法鉴定意见书。</w:t>
            </w:r>
          </w:p>
          <w:p>
            <w:pPr>
              <w:spacing w:line="280" w:lineRule="exact"/>
              <w:ind w:left="279" w:leftChars="133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属复杂、疑难、特殊的技术问题，或者检验过程确需较长时间的，延长30个工作日；</w:t>
            </w:r>
          </w:p>
          <w:p>
            <w:pPr>
              <w:spacing w:line="280" w:lineRule="exact"/>
              <w:ind w:left="279" w:leftChars="133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注：鉴定过程中补充或者重新提取鉴定材料所需的时间，不计入鉴定时限。</w:t>
            </w:r>
          </w:p>
          <w:p>
            <w:pPr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3. 需要回避的鉴定人：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</w:t>
            </w:r>
            <w:r>
              <w:rPr>
                <w:rFonts w:hint="eastAsia" w:ascii="仿宋_GB2312" w:hAnsi="宋体" w:eastAsia="仿宋_GB2312"/>
                <w:szCs w:val="21"/>
              </w:rPr>
              <w:t>。回避事由：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            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tabs>
                <w:tab w:val="left" w:pos="252"/>
              </w:tabs>
              <w:spacing w:line="280" w:lineRule="exact"/>
              <w:ind w:left="630" w:hanging="630" w:hangingChars="30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4. 经双方协商一致，鉴定过程中可变更委托书内容。</w:t>
            </w:r>
          </w:p>
          <w:p>
            <w:pPr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5. 其他约定事项：1）</w:t>
            </w:r>
            <w:r>
              <w:rPr>
                <w:rFonts w:hint="eastAsia" w:ascii="仿宋_GB2312" w:hAnsi="宋体" w:eastAsia="仿宋_GB2312"/>
                <w:spacing w:val="-10"/>
                <w:szCs w:val="21"/>
              </w:rPr>
              <w:t>既不按时领取剩余鉴定材料又不按规定缴纳材料处理费用的，鉴定机构可暂时停发司法鉴定意见书。</w:t>
            </w:r>
            <w:r>
              <w:rPr>
                <w:rFonts w:hint="eastAsia" w:ascii="仿宋_GB2312" w:hAnsi="宋体" w:eastAsia="仿宋_GB2312"/>
                <w:szCs w:val="21"/>
              </w:rPr>
              <w:t>2）、鉴定工作已经展开后，要求终止鉴定的，退还鉴定费的50%，鉴定已经完成的，不退还鉴定费。3）、遇有《司法鉴定程序通则》29条规定情形之一的，司法鉴定机构有权依法终止鉴定。4）、医疗纠纷案件因案件特殊复杂，鉴定时限按实际约定。5）、其他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   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ind w:left="360"/>
              <w:rPr>
                <w:rFonts w:ascii="仿宋_GB2312" w:eastAsia="仿宋_GB231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1" w:hRule="atLeast"/>
        </w:trPr>
        <w:tc>
          <w:tcPr>
            <w:tcW w:w="2209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鉴定风险</w:t>
            </w: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提    示</w:t>
            </w:r>
          </w:p>
        </w:tc>
        <w:tc>
          <w:tcPr>
            <w:tcW w:w="7184" w:type="dxa"/>
            <w:gridSpan w:val="3"/>
          </w:tcPr>
          <w:p>
            <w:pPr>
              <w:spacing w:line="280" w:lineRule="exact"/>
              <w:ind w:left="180" w:hanging="180" w:hangingChars="100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1.鉴定意见属于专家专业性意见，其是否被采信取决于办案机关的审查和判断，鉴定人和鉴定机构无权干涉；</w:t>
            </w:r>
          </w:p>
          <w:p>
            <w:pPr>
              <w:spacing w:line="280" w:lineRule="exact"/>
              <w:ind w:left="180" w:hanging="180" w:hangingChars="100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2.由于鉴定材料或者客观条件限制，并非所有鉴定都能得出明确的鉴定意见；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3.鉴定活动遵循独立、客观、公正的原则，只对鉴定材料和案件事实负责，不会考虑是否有利于任何一方当事人。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2209" w:type="dxa"/>
            <w:gridSpan w:val="3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其他需要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说明的事项</w:t>
            </w:r>
          </w:p>
        </w:tc>
        <w:tc>
          <w:tcPr>
            <w:tcW w:w="7184" w:type="dxa"/>
            <w:gridSpan w:val="3"/>
          </w:tcPr>
          <w:p>
            <w:pPr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5" w:hRule="atLeast"/>
        </w:trPr>
        <w:tc>
          <w:tcPr>
            <w:tcW w:w="4776" w:type="dxa"/>
            <w:gridSpan w:val="4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委托人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（承办人签名或盖章） 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年      月      日</w:t>
            </w:r>
          </w:p>
        </w:tc>
        <w:tc>
          <w:tcPr>
            <w:tcW w:w="4617" w:type="dxa"/>
            <w:gridSpan w:val="2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机 构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（签名或盖章）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</w:t>
            </w:r>
          </w:p>
          <w:p>
            <w:pPr>
              <w:ind w:firstLine="1370" w:firstLineChars="650"/>
              <w:jc w:val="right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年       月      日</w:t>
            </w:r>
          </w:p>
        </w:tc>
      </w:tr>
    </w:tbl>
    <w:p>
      <w:pPr>
        <w:spacing w:line="20" w:lineRule="exact"/>
        <w:rPr>
          <w:sz w:val="18"/>
          <w:szCs w:val="18"/>
        </w:rPr>
      </w:pPr>
    </w:p>
    <w:sectPr>
      <w:headerReference r:id="rId3" w:type="default"/>
      <w:pgSz w:w="11906" w:h="16838"/>
      <w:pgMar w:top="1440" w:right="1169" w:bottom="127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Theme="minorEastAsia" w:hAnsiTheme="minorEastAsia" w:eastAsiaTheme="minorEastAsia"/>
      </w:rPr>
    </w:pPr>
    <w:r>
      <w:rPr>
        <w:rFonts w:hint="eastAsia" w:asciiTheme="minorEastAsia" w:hAnsiTheme="minorEastAsia" w:eastAsiaTheme="minorEastAsia"/>
      </w:rPr>
      <w:t>湖北中真司法鉴定所                                                    文控号：HBZZSJ-JL-11-1-FW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D63A8E"/>
    <w:multiLevelType w:val="multilevel"/>
    <w:tmpl w:val="37D63A8E"/>
    <w:lvl w:ilvl="0" w:tentative="0">
      <w:start w:val="0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wZWIzNTE0N2M2ZDYxZjlhMjA2MzQ0YzI3YmE4N2IifQ=="/>
  </w:docVars>
  <w:rsids>
    <w:rsidRoot w:val="00C32884"/>
    <w:rsid w:val="0000278F"/>
    <w:rsid w:val="00035347"/>
    <w:rsid w:val="000A367A"/>
    <w:rsid w:val="00123A09"/>
    <w:rsid w:val="001855E4"/>
    <w:rsid w:val="001D54B6"/>
    <w:rsid w:val="001F1057"/>
    <w:rsid w:val="00226F4B"/>
    <w:rsid w:val="002348DD"/>
    <w:rsid w:val="00236700"/>
    <w:rsid w:val="00247F07"/>
    <w:rsid w:val="002728F7"/>
    <w:rsid w:val="002A393D"/>
    <w:rsid w:val="002C791B"/>
    <w:rsid w:val="002E5165"/>
    <w:rsid w:val="0031235E"/>
    <w:rsid w:val="003765EE"/>
    <w:rsid w:val="00377166"/>
    <w:rsid w:val="003A0C56"/>
    <w:rsid w:val="003E7EC7"/>
    <w:rsid w:val="00416F78"/>
    <w:rsid w:val="004A704F"/>
    <w:rsid w:val="00520987"/>
    <w:rsid w:val="005265F0"/>
    <w:rsid w:val="00553825"/>
    <w:rsid w:val="00581808"/>
    <w:rsid w:val="005D3D6D"/>
    <w:rsid w:val="005F26FC"/>
    <w:rsid w:val="00653C8A"/>
    <w:rsid w:val="006B71A9"/>
    <w:rsid w:val="00787028"/>
    <w:rsid w:val="007A3105"/>
    <w:rsid w:val="007C7A67"/>
    <w:rsid w:val="008200D7"/>
    <w:rsid w:val="008335DB"/>
    <w:rsid w:val="008C6CDA"/>
    <w:rsid w:val="00901565"/>
    <w:rsid w:val="00942925"/>
    <w:rsid w:val="00974160"/>
    <w:rsid w:val="00987288"/>
    <w:rsid w:val="009A15AB"/>
    <w:rsid w:val="009A4354"/>
    <w:rsid w:val="009F21BE"/>
    <w:rsid w:val="00A224DD"/>
    <w:rsid w:val="00A72AA7"/>
    <w:rsid w:val="00AD2931"/>
    <w:rsid w:val="00AD72D0"/>
    <w:rsid w:val="00AF181D"/>
    <w:rsid w:val="00B04E13"/>
    <w:rsid w:val="00B164BE"/>
    <w:rsid w:val="00B231EF"/>
    <w:rsid w:val="00B740BE"/>
    <w:rsid w:val="00BB604D"/>
    <w:rsid w:val="00BD4876"/>
    <w:rsid w:val="00BF2A23"/>
    <w:rsid w:val="00C02EEA"/>
    <w:rsid w:val="00C24705"/>
    <w:rsid w:val="00C32884"/>
    <w:rsid w:val="00C75E2D"/>
    <w:rsid w:val="00C90516"/>
    <w:rsid w:val="00CE11DC"/>
    <w:rsid w:val="00D1170C"/>
    <w:rsid w:val="00D450D9"/>
    <w:rsid w:val="00D67939"/>
    <w:rsid w:val="00D85F48"/>
    <w:rsid w:val="00DA5102"/>
    <w:rsid w:val="00DD3ADD"/>
    <w:rsid w:val="00DE0785"/>
    <w:rsid w:val="00E1191D"/>
    <w:rsid w:val="00E149ED"/>
    <w:rsid w:val="00E27068"/>
    <w:rsid w:val="00E648DF"/>
    <w:rsid w:val="00E9542F"/>
    <w:rsid w:val="00E96735"/>
    <w:rsid w:val="00EB1135"/>
    <w:rsid w:val="00ED2144"/>
    <w:rsid w:val="00F3164C"/>
    <w:rsid w:val="00F353C8"/>
    <w:rsid w:val="00F467DA"/>
    <w:rsid w:val="00F7709B"/>
    <w:rsid w:val="00F86A20"/>
    <w:rsid w:val="00F944FF"/>
    <w:rsid w:val="00F96073"/>
    <w:rsid w:val="00FA73CB"/>
    <w:rsid w:val="00FB394A"/>
    <w:rsid w:val="00FC6943"/>
    <w:rsid w:val="00FE2F67"/>
    <w:rsid w:val="00FF4930"/>
    <w:rsid w:val="1CC906F2"/>
    <w:rsid w:val="3DBD4AC8"/>
    <w:rsid w:val="41F22B60"/>
    <w:rsid w:val="4A56317D"/>
    <w:rsid w:val="55C2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43FCC0-9CBA-434A-A372-7BC72531FFB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286</Words>
  <Characters>1635</Characters>
  <Lines>13</Lines>
  <Paragraphs>3</Paragraphs>
  <TotalTime>41</TotalTime>
  <ScaleCrop>false</ScaleCrop>
  <LinksUpToDate>false</LinksUpToDate>
  <CharactersWithSpaces>1918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2018-07-21T09:30:00Z</dcterms:created>
  <dc:creator>微软用户</dc:creator>
  <cp:lastModifiedBy>玉观音1383116709</cp:lastModifiedBy>
  <cp:lastPrinted>2018-07-23T02:11:00Z</cp:lastPrinted>
  <dcterms:modified xsi:type="dcterms:W3CDTF">2024-04-11T08:47:10Z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022009EB7C2A44098D07AC1469B2809E_13</vt:lpwstr>
  </property>
</Properties>
</file>